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95E36" w:rsidR="000F23F2" w:rsidP="00E95E36" w:rsidRDefault="000F23F2" w14:paraId="56dbf1a" w14:textId="56dbf1a">
      <w:pPr>
        <w:pStyle w:val="Bezproreda"/>
        <w:jc w:val="right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 w:rsidRPr="00E95E36">
        <w:rPr>
          <w:rFonts w:ascii="Times New Roman" w:hAnsi="Times New Roman" w:cs="Times New Roman"/>
          <w:sz w:val="24"/>
          <w:szCs w:val="24"/>
        </w:rPr>
        <w:t>3 St-</w:t>
      </w:r>
      <w:r w:rsidRPr="00E95E36" w:rsidR="002E3FC3">
        <w:rPr>
          <w:rFonts w:ascii="Times New Roman" w:hAnsi="Times New Roman" w:cs="Times New Roman"/>
          <w:sz w:val="24"/>
          <w:szCs w:val="24"/>
        </w:rPr>
        <w:t>275/2020</w:t>
      </w:r>
      <w:r w:rsidRPr="00E95E36" w:rsidR="00511CF6">
        <w:rPr>
          <w:rFonts w:ascii="Times New Roman" w:hAnsi="Times New Roman" w:cs="Times New Roman"/>
          <w:sz w:val="24"/>
          <w:szCs w:val="24"/>
        </w:rPr>
        <w:t>-</w:t>
      </w:r>
      <w:r w:rsidR="000E12F9">
        <w:rPr>
          <w:rFonts w:ascii="Times New Roman" w:hAnsi="Times New Roman" w:cs="Times New Roman"/>
          <w:sz w:val="24"/>
          <w:szCs w:val="24"/>
        </w:rPr>
        <w:t>32</w:t>
      </w:r>
    </w:p>
    <w:p w:rsidRPr="00E95E36" w:rsidR="000F23F2" w:rsidP="00E95E36" w:rsidRDefault="000F23F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Z A P I S N I K</w:t>
      </w:r>
    </w:p>
    <w:p w:rsidR="000F23F2" w:rsidP="00E95E36" w:rsidRDefault="000F23F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 xml:space="preserve">od </w:t>
      </w:r>
      <w:r w:rsidR="002545C6">
        <w:rPr>
          <w:rFonts w:ascii="Times New Roman" w:hAnsi="Times New Roman" w:cs="Times New Roman"/>
          <w:sz w:val="24"/>
          <w:szCs w:val="24"/>
        </w:rPr>
        <w:t>18</w:t>
      </w:r>
      <w:r w:rsidRPr="00E95E36" w:rsidR="002E3FC3">
        <w:rPr>
          <w:rFonts w:ascii="Times New Roman" w:hAnsi="Times New Roman" w:cs="Times New Roman"/>
          <w:sz w:val="24"/>
          <w:szCs w:val="24"/>
        </w:rPr>
        <w:t xml:space="preserve">. </w:t>
      </w:r>
      <w:r w:rsidR="002545C6">
        <w:rPr>
          <w:rFonts w:ascii="Times New Roman" w:hAnsi="Times New Roman" w:cs="Times New Roman"/>
          <w:sz w:val="24"/>
          <w:szCs w:val="24"/>
        </w:rPr>
        <w:t>siječnja</w:t>
      </w:r>
      <w:r w:rsidRPr="00E95E36" w:rsidR="002E3FC3">
        <w:rPr>
          <w:rFonts w:ascii="Times New Roman" w:hAnsi="Times New Roman" w:cs="Times New Roman"/>
          <w:sz w:val="24"/>
          <w:szCs w:val="24"/>
        </w:rPr>
        <w:t xml:space="preserve"> 202</w:t>
      </w:r>
      <w:r w:rsidR="002545C6">
        <w:rPr>
          <w:rFonts w:ascii="Times New Roman" w:hAnsi="Times New Roman" w:cs="Times New Roman"/>
          <w:sz w:val="24"/>
          <w:szCs w:val="24"/>
        </w:rPr>
        <w:t>1</w:t>
      </w:r>
      <w:r w:rsidRPr="00E95E36" w:rsidR="002E3FC3">
        <w:rPr>
          <w:rFonts w:ascii="Times New Roman" w:hAnsi="Times New Roman" w:cs="Times New Roman"/>
          <w:sz w:val="24"/>
          <w:szCs w:val="24"/>
        </w:rPr>
        <w:t>.</w:t>
      </w:r>
    </w:p>
    <w:p w:rsidR="00975795" w:rsidP="00975795" w:rsidRDefault="00975795">
      <w:pPr>
        <w:jc w:val="center"/>
      </w:pPr>
      <w:r>
        <w:t>sa završnog ročišta vjerovnika</w:t>
      </w:r>
    </w:p>
    <w:p w:rsidRPr="00E95E36" w:rsidR="000F23F2" w:rsidP="00E95E36" w:rsidRDefault="000F23F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sastavljen kod Trgovačkog suda u Osijeku, Stalna služba u Slavonskom Brodu,</w:t>
      </w:r>
    </w:p>
    <w:p w:rsidRPr="00E95E36" w:rsidR="000F23F2" w:rsidP="00E95E36" w:rsidRDefault="000F23F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u postupku stečaja nad dužnikom</w:t>
      </w:r>
    </w:p>
    <w:p w:rsidRPr="00E95E36" w:rsidR="000F23F2" w:rsidP="00E95E36" w:rsidRDefault="007F131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E95E36" w:rsidR="002E3FC3">
        <w:rPr>
          <w:rFonts w:ascii="Times New Roman" w:hAnsi="Times New Roman" w:cs="Times New Roman"/>
          <w:sz w:val="24"/>
          <w:szCs w:val="24"/>
        </w:rPr>
        <w:t>tečajna masa iza KULIN d. o. o. u stečaju</w:t>
      </w:r>
      <w:r w:rsidR="00266F57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E95E36" w:rsidR="002E3FC3" w:rsidP="00E95E36" w:rsidRDefault="002E3FC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E95E36" w:rsidR="000F23F2" w:rsidP="00E95E36" w:rsidRDefault="000F23F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Od suda nazočni:</w:t>
      </w:r>
    </w:p>
    <w:p w:rsidRPr="00E95E36" w:rsidR="000F23F2" w:rsidP="00E95E36" w:rsidRDefault="000F23F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1. Daniela Martini Maoduš, stečajni sudac</w:t>
      </w:r>
    </w:p>
    <w:p w:rsidRPr="00E95E36" w:rsidR="000F23F2" w:rsidP="00E95E36" w:rsidRDefault="000F23F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 xml:space="preserve">2. </w:t>
      </w:r>
      <w:r w:rsidR="002545C6">
        <w:rPr>
          <w:rFonts w:ascii="Times New Roman" w:hAnsi="Times New Roman" w:cs="Times New Roman"/>
          <w:sz w:val="24"/>
          <w:szCs w:val="24"/>
        </w:rPr>
        <w:t>Ivana Domorad</w:t>
      </w:r>
      <w:r w:rsidRPr="00E95E36" w:rsidR="00C40E5A">
        <w:rPr>
          <w:rFonts w:ascii="Times New Roman" w:hAnsi="Times New Roman" w:cs="Times New Roman"/>
          <w:sz w:val="24"/>
          <w:szCs w:val="24"/>
        </w:rPr>
        <w:t>,</w:t>
      </w:r>
      <w:r w:rsidRPr="00E95E36">
        <w:rPr>
          <w:rFonts w:ascii="Times New Roman" w:hAnsi="Times New Roman" w:cs="Times New Roman"/>
          <w:sz w:val="24"/>
          <w:szCs w:val="24"/>
        </w:rPr>
        <w:t xml:space="preserve"> zapisničarka</w:t>
      </w:r>
    </w:p>
    <w:p w:rsidR="009D4096" w:rsidP="00E95E36" w:rsidRDefault="009D409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E95E36" w:rsidR="000F23F2" w:rsidP="00E95E36" w:rsidRDefault="00936A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 xml:space="preserve">Vrijeme: </w:t>
      </w:r>
      <w:r w:rsidR="00505E32">
        <w:rPr>
          <w:rFonts w:ascii="Times New Roman" w:hAnsi="Times New Roman" w:cs="Times New Roman"/>
          <w:sz w:val="24"/>
          <w:szCs w:val="24"/>
        </w:rPr>
        <w:t>9,30 sati</w:t>
      </w:r>
    </w:p>
    <w:p w:rsidR="009D4096" w:rsidP="00E95E36" w:rsidRDefault="009D409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01DA5" w:rsidP="00E95E36" w:rsidRDefault="000F23F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Prisutni:</w:t>
      </w:r>
    </w:p>
    <w:p w:rsidRPr="00E95E36" w:rsidR="00E95E36" w:rsidP="00E95E36" w:rsidRDefault="00205EA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uprav</w:t>
      </w:r>
      <w:r w:rsidRPr="00E95E36" w:rsidR="00EA3B8E">
        <w:rPr>
          <w:rFonts w:ascii="Times New Roman" w:hAnsi="Times New Roman" w:cs="Times New Roman"/>
          <w:sz w:val="24"/>
          <w:szCs w:val="24"/>
        </w:rPr>
        <w:t>itelj</w:t>
      </w:r>
      <w:r w:rsidR="00101DA5">
        <w:rPr>
          <w:rFonts w:ascii="Times New Roman" w:hAnsi="Times New Roman" w:cs="Times New Roman"/>
          <w:sz w:val="24"/>
          <w:szCs w:val="24"/>
        </w:rPr>
        <w:t>ica</w:t>
      </w:r>
      <w:r w:rsidRPr="00E95E36" w:rsidR="00EA3B8E">
        <w:rPr>
          <w:rFonts w:ascii="Times New Roman" w:hAnsi="Times New Roman" w:cs="Times New Roman"/>
          <w:sz w:val="24"/>
          <w:szCs w:val="24"/>
        </w:rPr>
        <w:t xml:space="preserve"> </w:t>
      </w:r>
      <w:r w:rsidRPr="00E95E36">
        <w:rPr>
          <w:rFonts w:ascii="Times New Roman" w:hAnsi="Times New Roman" w:cs="Times New Roman"/>
          <w:sz w:val="24"/>
          <w:szCs w:val="24"/>
        </w:rPr>
        <w:t xml:space="preserve"> steč. mase </w:t>
      </w:r>
      <w:r w:rsidRPr="00E95E36" w:rsidR="002E3FC3">
        <w:rPr>
          <w:rFonts w:ascii="Times New Roman" w:hAnsi="Times New Roman" w:cs="Times New Roman"/>
          <w:sz w:val="24"/>
          <w:szCs w:val="24"/>
        </w:rPr>
        <w:t>Vinka Ivanković</w:t>
      </w:r>
    </w:p>
    <w:p w:rsidR="009D4096" w:rsidP="00602BDE" w:rsidRDefault="00E95E3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 xml:space="preserve">Za ŽDO </w:t>
      </w:r>
      <w:r w:rsidR="00602BDE">
        <w:rPr>
          <w:rFonts w:ascii="Times New Roman" w:hAnsi="Times New Roman" w:cs="Times New Roman"/>
          <w:sz w:val="24"/>
          <w:szCs w:val="24"/>
        </w:rPr>
        <w:t>Vesna Lazarić</w:t>
      </w:r>
    </w:p>
    <w:p w:rsidR="00526499" w:rsidP="00E95E36" w:rsidRDefault="0052649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E95E36" w:rsidR="000F23F2" w:rsidP="00E95E36" w:rsidRDefault="000F23F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Sud donosi</w:t>
      </w:r>
    </w:p>
    <w:p w:rsidR="000F23F2" w:rsidP="00E95E36" w:rsidRDefault="000F23F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R</w:t>
      </w:r>
      <w:r w:rsidR="00E95E36">
        <w:rPr>
          <w:rFonts w:ascii="Times New Roman" w:hAnsi="Times New Roman" w:cs="Times New Roman"/>
          <w:sz w:val="24"/>
          <w:szCs w:val="24"/>
        </w:rPr>
        <w:t xml:space="preserve"> </w:t>
      </w:r>
      <w:r w:rsidRPr="00E95E36">
        <w:rPr>
          <w:rFonts w:ascii="Times New Roman" w:hAnsi="Times New Roman" w:cs="Times New Roman"/>
          <w:sz w:val="24"/>
          <w:szCs w:val="24"/>
        </w:rPr>
        <w:t>J</w:t>
      </w:r>
      <w:r w:rsidR="00E95E36">
        <w:rPr>
          <w:rFonts w:ascii="Times New Roman" w:hAnsi="Times New Roman" w:cs="Times New Roman"/>
          <w:sz w:val="24"/>
          <w:szCs w:val="24"/>
        </w:rPr>
        <w:t xml:space="preserve"> </w:t>
      </w:r>
      <w:r w:rsidRPr="00E95E36">
        <w:rPr>
          <w:rFonts w:ascii="Times New Roman" w:hAnsi="Times New Roman" w:cs="Times New Roman"/>
          <w:sz w:val="24"/>
          <w:szCs w:val="24"/>
        </w:rPr>
        <w:t>E</w:t>
      </w:r>
      <w:r w:rsidR="00E95E36">
        <w:rPr>
          <w:rFonts w:ascii="Times New Roman" w:hAnsi="Times New Roman" w:cs="Times New Roman"/>
          <w:sz w:val="24"/>
          <w:szCs w:val="24"/>
        </w:rPr>
        <w:t xml:space="preserve"> </w:t>
      </w:r>
      <w:r w:rsidRPr="00E95E36">
        <w:rPr>
          <w:rFonts w:ascii="Times New Roman" w:hAnsi="Times New Roman" w:cs="Times New Roman"/>
          <w:sz w:val="24"/>
          <w:szCs w:val="24"/>
        </w:rPr>
        <w:t>Š</w:t>
      </w:r>
      <w:r w:rsidR="00E95E36">
        <w:rPr>
          <w:rFonts w:ascii="Times New Roman" w:hAnsi="Times New Roman" w:cs="Times New Roman"/>
          <w:sz w:val="24"/>
          <w:szCs w:val="24"/>
        </w:rPr>
        <w:t xml:space="preserve"> </w:t>
      </w:r>
      <w:r w:rsidRPr="00E95E36">
        <w:rPr>
          <w:rFonts w:ascii="Times New Roman" w:hAnsi="Times New Roman" w:cs="Times New Roman"/>
          <w:sz w:val="24"/>
          <w:szCs w:val="24"/>
        </w:rPr>
        <w:t>E</w:t>
      </w:r>
      <w:r w:rsidR="00E95E36">
        <w:rPr>
          <w:rFonts w:ascii="Times New Roman" w:hAnsi="Times New Roman" w:cs="Times New Roman"/>
          <w:sz w:val="24"/>
          <w:szCs w:val="24"/>
        </w:rPr>
        <w:t xml:space="preserve"> </w:t>
      </w:r>
      <w:r w:rsidRPr="00E95E36">
        <w:rPr>
          <w:rFonts w:ascii="Times New Roman" w:hAnsi="Times New Roman" w:cs="Times New Roman"/>
          <w:sz w:val="24"/>
          <w:szCs w:val="24"/>
        </w:rPr>
        <w:t>NJ</w:t>
      </w:r>
      <w:r w:rsidR="00E95E36">
        <w:rPr>
          <w:rFonts w:ascii="Times New Roman" w:hAnsi="Times New Roman" w:cs="Times New Roman"/>
          <w:sz w:val="24"/>
          <w:szCs w:val="24"/>
        </w:rPr>
        <w:t xml:space="preserve"> </w:t>
      </w:r>
      <w:r w:rsidRPr="00E95E36">
        <w:rPr>
          <w:rFonts w:ascii="Times New Roman" w:hAnsi="Times New Roman" w:cs="Times New Roman"/>
          <w:sz w:val="24"/>
          <w:szCs w:val="24"/>
        </w:rPr>
        <w:t>E</w:t>
      </w:r>
    </w:p>
    <w:p w:rsidRPr="00E95E36" w:rsidR="00E95E36" w:rsidP="00E95E36" w:rsidRDefault="00E95E3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84516C" w:rsidR="00EE5C8A" w:rsidP="00EE5C8A" w:rsidRDefault="00EE5C8A">
      <w:pPr>
        <w:pStyle w:val="Bezproreda"/>
        <w:rPr>
          <w:rFonts w:ascii="Times New Roman" w:hAnsi="Times New Roman" w:eastAsia="Times New Roman" w:cs="Times New Roman"/>
          <w:sz w:val="24"/>
          <w:szCs w:val="24"/>
        </w:rPr>
      </w:pPr>
      <w:r w:rsidRPr="0084516C">
        <w:rPr>
          <w:rFonts w:ascii="Times New Roman" w:hAnsi="Times New Roman" w:eastAsia="Times New Roman" w:cs="Times New Roman"/>
          <w:sz w:val="24"/>
          <w:szCs w:val="24"/>
        </w:rPr>
        <w:t>Stečajna sutkinja otvara završno vjerovnika.</w:t>
      </w:r>
    </w:p>
    <w:p w:rsidRPr="0084516C" w:rsidR="00EE5C8A" w:rsidP="00EE5C8A" w:rsidRDefault="00EE5C8A">
      <w:pPr>
        <w:pStyle w:val="Bezproreda"/>
        <w:rPr>
          <w:rFonts w:ascii="Times New Roman" w:hAnsi="Times New Roman" w:eastAsia="Times New Roman" w:cs="Times New Roman"/>
          <w:sz w:val="24"/>
          <w:szCs w:val="24"/>
        </w:rPr>
      </w:pPr>
      <w:r w:rsidRPr="0084516C">
        <w:rPr>
          <w:rFonts w:ascii="Times New Roman" w:hAnsi="Times New Roman" w:eastAsia="Times New Roman" w:cs="Times New Roman"/>
          <w:sz w:val="24"/>
          <w:szCs w:val="24"/>
        </w:rPr>
        <w:tab/>
        <w:t xml:space="preserve">Prelazi se na prvu točku dnevnog reda. </w:t>
      </w:r>
    </w:p>
    <w:p w:rsidRPr="0084516C" w:rsidR="00EE5C8A" w:rsidP="00EE5C8A" w:rsidRDefault="00EE5C8A">
      <w:pPr>
        <w:pStyle w:val="Bezproreda"/>
        <w:numPr>
          <w:ilvl w:val="0"/>
          <w:numId w:val="2"/>
        </w:numPr>
        <w:rPr>
          <w:rFonts w:ascii="Times New Roman" w:hAnsi="Times New Roman" w:eastAsia="Times New Roman" w:cs="Times New Roman"/>
          <w:b/>
          <w:sz w:val="24"/>
          <w:szCs w:val="24"/>
        </w:rPr>
      </w:pPr>
      <w:r w:rsidRPr="0084516C">
        <w:rPr>
          <w:rFonts w:ascii="Times New Roman" w:hAnsi="Times New Roman" w:eastAsia="Times New Roman" w:cs="Times New Roman"/>
          <w:b/>
          <w:sz w:val="24"/>
          <w:szCs w:val="24"/>
        </w:rPr>
        <w:t xml:space="preserve">Izvješće stečajnog upravitelja </w:t>
      </w:r>
    </w:p>
    <w:p w:rsidRPr="0084516C" w:rsidR="00EE5C8A" w:rsidP="00EE5C8A" w:rsidRDefault="00EE5C8A">
      <w:pPr>
        <w:pStyle w:val="Bezproreda"/>
        <w:ind w:firstLine="567"/>
        <w:rPr>
          <w:rFonts w:ascii="Times New Roman" w:hAnsi="Times New Roman" w:eastAsia="Times New Roman" w:cs="Times New Roman"/>
          <w:sz w:val="24"/>
          <w:szCs w:val="24"/>
        </w:rPr>
      </w:pPr>
      <w:r w:rsidRPr="0084516C">
        <w:rPr>
          <w:rFonts w:ascii="Times New Roman" w:hAnsi="Times New Roman" w:eastAsia="Times New Roman" w:cs="Times New Roman"/>
          <w:sz w:val="24"/>
          <w:szCs w:val="24"/>
        </w:rPr>
        <w:t xml:space="preserve">Stečajni upravitelj ostaje kod izvješća koje je objavljeno putem e-Oglasne ploče, </w:t>
      </w:r>
    </w:p>
    <w:p w:rsidRPr="0084516C" w:rsidR="00EE5C8A" w:rsidP="00EE5C8A" w:rsidRDefault="00EE5C8A">
      <w:pPr>
        <w:pStyle w:val="Bezproreda"/>
        <w:ind w:firstLine="708"/>
        <w:rPr>
          <w:rFonts w:ascii="Times New Roman" w:hAnsi="Times New Roman" w:eastAsia="Times New Roman" w:cs="Times New Roman"/>
          <w:sz w:val="24"/>
          <w:szCs w:val="24"/>
        </w:rPr>
      </w:pPr>
      <w:r w:rsidRPr="0084516C">
        <w:rPr>
          <w:rFonts w:ascii="Times New Roman" w:hAnsi="Times New Roman" w:eastAsia="Times New Roman" w:cs="Times New Roman"/>
          <w:sz w:val="24"/>
          <w:szCs w:val="24"/>
        </w:rPr>
        <w:t>Konstatira se da prisutni usvajaju izvješće u cijelosti.</w:t>
      </w:r>
    </w:p>
    <w:p w:rsidRPr="0084516C" w:rsidR="0084516C" w:rsidP="00EE5C8A" w:rsidRDefault="0084516C">
      <w:pPr>
        <w:pStyle w:val="Bezproreda"/>
        <w:ind w:firstLine="708"/>
        <w:rPr>
          <w:rFonts w:ascii="Times New Roman" w:hAnsi="Times New Roman" w:eastAsia="Times New Roman" w:cs="Times New Roman"/>
          <w:sz w:val="24"/>
          <w:szCs w:val="24"/>
        </w:rPr>
      </w:pPr>
    </w:p>
    <w:p w:rsidRPr="0084516C" w:rsidR="0084516C" w:rsidP="00EE5C8A" w:rsidRDefault="0084516C">
      <w:pPr>
        <w:pStyle w:val="Bezproreda"/>
        <w:ind w:firstLine="708"/>
        <w:rPr>
          <w:rFonts w:ascii="Times New Roman" w:hAnsi="Times New Roman" w:eastAsia="Times New Roman" w:cs="Times New Roman"/>
          <w:sz w:val="24"/>
          <w:szCs w:val="24"/>
        </w:rPr>
      </w:pPr>
    </w:p>
    <w:p w:rsidRPr="0084516C" w:rsidR="00EE5C8A" w:rsidP="00EE5C8A" w:rsidRDefault="00EE5C8A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4516C">
        <w:rPr>
          <w:rFonts w:ascii="Times New Roman" w:hAnsi="Times New Roman" w:eastAsia="Times New Roman" w:cs="Times New Roman"/>
          <w:sz w:val="24"/>
          <w:szCs w:val="24"/>
        </w:rPr>
        <w:t xml:space="preserve">Prelazi se na drugu točku dnevnog reda.  </w:t>
      </w:r>
    </w:p>
    <w:p w:rsidRPr="0084516C" w:rsidR="00EE5C8A" w:rsidP="00EE5C8A" w:rsidRDefault="00EE5C8A">
      <w:pPr>
        <w:autoSpaceDE w:val="false"/>
        <w:autoSpaceDN w:val="false"/>
        <w:adjustRightInd w:val="false"/>
        <w:ind w:firstLine="708"/>
        <w:rPr>
          <w:color w:val="000000"/>
        </w:rPr>
      </w:pPr>
      <w:r w:rsidRPr="0084516C">
        <w:rPr>
          <w:b/>
          <w:bCs/>
          <w:color w:val="000000"/>
        </w:rPr>
        <w:t>2. Završni račun i završna dioba</w:t>
      </w:r>
    </w:p>
    <w:p w:rsidRPr="0084516C" w:rsidR="00EE5C8A" w:rsidP="00EE5C8A" w:rsidRDefault="00EE5C8A">
      <w:pPr>
        <w:pStyle w:val="Default"/>
        <w:ind w:firstLine="708"/>
        <w:rPr>
          <w:rFonts w:eastAsia="Times New Roman"/>
        </w:rPr>
      </w:pPr>
      <w:r w:rsidRPr="0084516C">
        <w:rPr>
          <w:rFonts w:eastAsia="Times New Roman"/>
        </w:rPr>
        <w:t>Konstatira se da nema prigovora.</w:t>
      </w:r>
    </w:p>
    <w:p w:rsidRPr="0084516C" w:rsidR="0084516C" w:rsidP="00EE5C8A" w:rsidRDefault="0084516C">
      <w:pPr>
        <w:pStyle w:val="Default"/>
        <w:ind w:firstLine="708"/>
        <w:rPr>
          <w:rFonts w:eastAsia="Times New Roman"/>
        </w:rPr>
      </w:pPr>
      <w:r w:rsidRPr="0084516C">
        <w:rPr>
          <w:rFonts w:eastAsia="Times New Roman"/>
        </w:rPr>
        <w:t>Konstatira se da se završni račun i prijedlog završne diobe u cijelosti.</w:t>
      </w:r>
    </w:p>
    <w:p w:rsidRPr="0084516C" w:rsidR="0084516C" w:rsidP="00EE5C8A" w:rsidRDefault="0084516C">
      <w:pPr>
        <w:pStyle w:val="Default"/>
        <w:ind w:firstLine="708"/>
        <w:rPr>
          <w:rFonts w:eastAsia="Times New Roman"/>
        </w:rPr>
      </w:pPr>
    </w:p>
    <w:p w:rsidRPr="0084516C" w:rsidR="00EE5C8A" w:rsidP="00EE5C8A" w:rsidRDefault="00EE5C8A">
      <w:pPr>
        <w:pStyle w:val="Default"/>
        <w:ind w:firstLine="708"/>
        <w:rPr>
          <w:rFonts w:eastAsia="Times New Roman"/>
        </w:rPr>
      </w:pPr>
      <w:r w:rsidRPr="0084516C">
        <w:rPr>
          <w:rFonts w:eastAsia="Times New Roman"/>
        </w:rPr>
        <w:t>Prelazi se na treću točku dnevnog reda.</w:t>
      </w:r>
    </w:p>
    <w:p w:rsidRPr="0084516C" w:rsidR="00646D28" w:rsidP="00646D28" w:rsidRDefault="00EE5C8A">
      <w:pPr>
        <w:pStyle w:val="Default"/>
        <w:numPr>
          <w:ilvl w:val="0"/>
          <w:numId w:val="2"/>
        </w:numPr>
        <w:rPr>
          <w:b/>
          <w:bCs/>
        </w:rPr>
      </w:pPr>
      <w:r w:rsidRPr="0084516C">
        <w:rPr>
          <w:b/>
          <w:bCs/>
        </w:rPr>
        <w:t>Različito</w:t>
      </w:r>
      <w:r w:rsidRPr="0084516C" w:rsidR="00646D28">
        <w:rPr>
          <w:b/>
          <w:bCs/>
        </w:rPr>
        <w:t xml:space="preserve"> </w:t>
      </w:r>
      <w:r w:rsidRPr="0084516C" w:rsidR="0084516C">
        <w:rPr>
          <w:b/>
          <w:bCs/>
        </w:rPr>
        <w:t xml:space="preserve">– </w:t>
      </w:r>
      <w:r w:rsidRPr="0084516C" w:rsidR="0084516C">
        <w:rPr>
          <w:bCs/>
        </w:rPr>
        <w:t>Stečajna upraviteljica obavještava da je potrebno donijeti odluku na skupštini o eventualnom upisu stečajne mase u registar zbog postojanja moguće imovine st. mase u 2 postupka:</w:t>
      </w:r>
    </w:p>
    <w:p w:rsidRPr="0084516C" w:rsidR="00646D28" w:rsidP="00646D28" w:rsidRDefault="0084516C">
      <w:pPr>
        <w:pStyle w:val="Default"/>
        <w:ind w:left="1068"/>
        <w:rPr>
          <w:b/>
          <w:bCs/>
        </w:rPr>
      </w:pPr>
      <w:r w:rsidRPr="0084516C">
        <w:rPr>
          <w:bCs/>
        </w:rPr>
        <w:t xml:space="preserve">- </w:t>
      </w:r>
      <w:r w:rsidRPr="0084516C" w:rsidR="00646D28">
        <w:rPr>
          <w:bCs/>
        </w:rPr>
        <w:t>Kis-do-32/2020 produžena istraga narednih 6 mjeseci</w:t>
      </w:r>
      <w:r w:rsidRPr="0084516C">
        <w:rPr>
          <w:bCs/>
        </w:rPr>
        <w:t xml:space="preserve"> do 11.5.2021.</w:t>
      </w:r>
      <w:r w:rsidRPr="0084516C" w:rsidR="00646D28">
        <w:rPr>
          <w:bCs/>
        </w:rPr>
        <w:t xml:space="preserve"> iz kojeg razloga je moguće vodi</w:t>
      </w:r>
      <w:r w:rsidRPr="0084516C">
        <w:rPr>
          <w:bCs/>
        </w:rPr>
        <w:t>ti</w:t>
      </w:r>
      <w:r w:rsidRPr="0084516C" w:rsidR="00646D28">
        <w:rPr>
          <w:bCs/>
        </w:rPr>
        <w:t xml:space="preserve"> kazneni postup</w:t>
      </w:r>
      <w:r w:rsidRPr="0084516C">
        <w:rPr>
          <w:bCs/>
        </w:rPr>
        <w:t>ak</w:t>
      </w:r>
      <w:r w:rsidRPr="0084516C" w:rsidR="00646D28">
        <w:rPr>
          <w:bCs/>
        </w:rPr>
        <w:t xml:space="preserve"> u kojem bi st. masa podnijela imovinsko pravni zahtjev</w:t>
      </w:r>
      <w:r w:rsidRPr="0084516C">
        <w:rPr>
          <w:bCs/>
        </w:rPr>
        <w:t xml:space="preserve"> u odnosu na ranijeg direktora dužnika</w:t>
      </w:r>
      <w:r w:rsidRPr="0084516C" w:rsidR="00646D28">
        <w:rPr>
          <w:bCs/>
        </w:rPr>
        <w:t>.</w:t>
      </w:r>
      <w:r w:rsidRPr="0084516C" w:rsidR="00EE5C8A">
        <w:rPr>
          <w:b/>
          <w:bCs/>
        </w:rPr>
        <w:t xml:space="preserve">  </w:t>
      </w:r>
    </w:p>
    <w:p w:rsidR="000E12F9" w:rsidP="00646D28" w:rsidRDefault="0084516C">
      <w:pPr>
        <w:pStyle w:val="Default"/>
        <w:ind w:left="1068"/>
        <w:rPr>
          <w:bCs/>
        </w:rPr>
      </w:pPr>
      <w:r w:rsidRPr="0084516C">
        <w:rPr>
          <w:bCs/>
        </w:rPr>
        <w:t xml:space="preserve">- </w:t>
      </w:r>
      <w:r w:rsidRPr="0084516C" w:rsidR="00646D28">
        <w:rPr>
          <w:bCs/>
        </w:rPr>
        <w:t>P-1/2019</w:t>
      </w:r>
      <w:r w:rsidRPr="0084516C">
        <w:rPr>
          <w:bCs/>
        </w:rPr>
        <w:t xml:space="preserve"> ovog suda u kojem postupku je stečajna masa tužila za ne plaćenu zakupninu (stjecanje bez osnove) dužnika Kulin Galović d.o.o., a u kojem postupku je provedeno vještačenje iz kojeg proizlazi tražbina u iznosu</w:t>
      </w:r>
      <w:r w:rsidRPr="0084516C" w:rsidR="00646D28">
        <w:rPr>
          <w:bCs/>
        </w:rPr>
        <w:t xml:space="preserve"> 781.747,34 kn</w:t>
      </w:r>
      <w:r w:rsidR="00F31A08">
        <w:rPr>
          <w:bCs/>
        </w:rPr>
        <w:t>. Stečajna upraviteljica ističe da traži odobrenje da ne otvara račun st. mase dok ne bude izgledno da će se moći koja tražbina naplatiti u postupku iz razloga što je postojeći račun zatvorila kako ne bi nastali daljnji troškovi.</w:t>
      </w:r>
      <w:r w:rsidR="000E12F9">
        <w:rPr>
          <w:bCs/>
        </w:rPr>
        <w:t xml:space="preserve"> Predlaže da se novac koji je uplatila na konto predmeta za sada zadrži i ne uplaćuje u fond do daljnjega odnosno do mogućnosti naplate daljnjih tražbina kada će podnijeti zahtjev da se taj novčani iznos prebaci na novi račun st. mase.</w:t>
      </w:r>
    </w:p>
    <w:p w:rsidRPr="0084516C" w:rsidR="00EE5C8A" w:rsidP="00646D28" w:rsidRDefault="00F31A08">
      <w:pPr>
        <w:pStyle w:val="Default"/>
        <w:ind w:left="1068"/>
        <w:rPr>
          <w:bCs/>
        </w:rPr>
      </w:pPr>
      <w:r>
        <w:rPr>
          <w:bCs/>
        </w:rPr>
        <w:t xml:space="preserve"> </w:t>
      </w:r>
      <w:r w:rsidRPr="0084516C" w:rsidR="00646D28">
        <w:rPr>
          <w:bCs/>
        </w:rPr>
        <w:t xml:space="preserve"> </w:t>
      </w:r>
      <w:r w:rsidRPr="0084516C" w:rsidR="00EE5C8A">
        <w:rPr>
          <w:bCs/>
        </w:rPr>
        <w:t xml:space="preserve">  </w:t>
      </w:r>
    </w:p>
    <w:p w:rsidR="00EE5C8A" w:rsidP="00EE5C8A" w:rsidRDefault="00EE5C8A">
      <w:pPr>
        <w:pStyle w:val="Default"/>
        <w:ind w:firstLine="567"/>
        <w:rPr>
          <w:bCs/>
        </w:rPr>
      </w:pPr>
      <w:r w:rsidRPr="0084516C">
        <w:rPr>
          <w:rFonts w:eastAsia="Times New Roman"/>
        </w:rPr>
        <w:lastRenderedPageBreak/>
        <w:t xml:space="preserve">   </w:t>
      </w:r>
      <w:r w:rsidRPr="0084516C">
        <w:rPr>
          <w:bCs/>
        </w:rPr>
        <w:t xml:space="preserve">Konstatira se </w:t>
      </w:r>
      <w:r w:rsidRPr="0084516C" w:rsidR="0084516C">
        <w:rPr>
          <w:bCs/>
        </w:rPr>
        <w:t>da jedini prisutni vjerovnik podržava ovaj prijedlog.</w:t>
      </w:r>
      <w:r w:rsidRPr="0084516C">
        <w:rPr>
          <w:bCs/>
        </w:rPr>
        <w:t xml:space="preserve"> </w:t>
      </w:r>
    </w:p>
    <w:p w:rsidRPr="0084516C" w:rsidR="00EE5C8A" w:rsidP="00EE5C8A" w:rsidRDefault="00EE5C8A">
      <w:pPr>
        <w:pStyle w:val="Default"/>
        <w:ind w:firstLine="708"/>
        <w:rPr>
          <w:bCs/>
        </w:rPr>
      </w:pPr>
    </w:p>
    <w:p w:rsidRPr="0084516C" w:rsidR="00EE5C8A" w:rsidP="00EE5C8A" w:rsidRDefault="00EE5C8A">
      <w:pPr>
        <w:pStyle w:val="Bezproreda"/>
        <w:rPr>
          <w:rFonts w:ascii="Times New Roman" w:hAnsi="Times New Roman" w:eastAsia="Times New Roman" w:cs="Times New Roman"/>
          <w:sz w:val="24"/>
          <w:szCs w:val="24"/>
        </w:rPr>
      </w:pPr>
      <w:r w:rsidRPr="0084516C">
        <w:rPr>
          <w:rFonts w:ascii="Times New Roman" w:hAnsi="Times New Roman" w:eastAsia="Times New Roman" w:cs="Times New Roman"/>
          <w:sz w:val="24"/>
          <w:szCs w:val="24"/>
        </w:rPr>
        <w:t>Sud donosi</w:t>
      </w:r>
    </w:p>
    <w:p w:rsidRPr="0084516C" w:rsidR="00EE5C8A" w:rsidP="00EE5C8A" w:rsidRDefault="00EE5C8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4516C">
        <w:rPr>
          <w:rFonts w:ascii="Times New Roman" w:hAnsi="Times New Roman" w:cs="Times New Roman"/>
          <w:sz w:val="24"/>
          <w:szCs w:val="24"/>
        </w:rPr>
        <w:t>R J E Š E NJ E</w:t>
      </w:r>
    </w:p>
    <w:p w:rsidRPr="0084516C" w:rsidR="00EE5C8A" w:rsidP="00EE5C8A" w:rsidRDefault="00EE5C8A">
      <w:pPr>
        <w:pStyle w:val="Bezproreda"/>
        <w:rPr>
          <w:rFonts w:ascii="Times New Roman" w:hAnsi="Times New Roman" w:eastAsia="Times New Roman" w:cs="Times New Roman"/>
          <w:sz w:val="24"/>
          <w:szCs w:val="24"/>
        </w:rPr>
      </w:pPr>
    </w:p>
    <w:p w:rsidRPr="0084516C" w:rsidR="00EE5C8A" w:rsidP="00EE5C8A" w:rsidRDefault="00EE5C8A">
      <w:pPr>
        <w:pStyle w:val="Bezproreda"/>
        <w:rPr>
          <w:rFonts w:ascii="Times New Roman" w:hAnsi="Times New Roman" w:eastAsia="Times New Roman" w:cs="Times New Roman"/>
          <w:sz w:val="24"/>
          <w:szCs w:val="24"/>
        </w:rPr>
      </w:pPr>
      <w:r w:rsidRPr="0084516C">
        <w:rPr>
          <w:rFonts w:ascii="Times New Roman" w:hAnsi="Times New Roman" w:eastAsia="Times New Roman" w:cs="Times New Roman"/>
          <w:sz w:val="24"/>
          <w:szCs w:val="24"/>
        </w:rPr>
        <w:tab/>
      </w:r>
      <w:r w:rsidRPr="0084516C" w:rsidR="0084516C">
        <w:rPr>
          <w:rFonts w:ascii="Times New Roman" w:hAnsi="Times New Roman" w:eastAsia="Times New Roman" w:cs="Times New Roman"/>
          <w:sz w:val="24"/>
          <w:szCs w:val="24"/>
        </w:rPr>
        <w:t>Objaviti odluke ove skupštine (završnog ročišta) na e oglasnoj ploči</w:t>
      </w:r>
      <w:r w:rsidR="0084516C">
        <w:rPr>
          <w:rFonts w:ascii="Times New Roman" w:hAnsi="Times New Roman" w:eastAsia="Times New Roman" w:cs="Times New Roman"/>
          <w:sz w:val="24"/>
          <w:szCs w:val="24"/>
        </w:rPr>
        <w:t>, donijeti odluku u pisanom otpravku.</w:t>
      </w:r>
    </w:p>
    <w:p w:rsidR="00266F57" w:rsidP="00E95E36" w:rsidRDefault="00266F5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E95E36" w:rsidR="000F23F2" w:rsidP="00266F57" w:rsidRDefault="000F23F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Dovršeno u</w:t>
      </w:r>
      <w:r w:rsidR="000E12F9">
        <w:rPr>
          <w:rFonts w:ascii="Times New Roman" w:hAnsi="Times New Roman" w:cs="Times New Roman"/>
          <w:sz w:val="24"/>
          <w:szCs w:val="24"/>
        </w:rPr>
        <w:t xml:space="preserve"> 9,40 sati</w:t>
      </w:r>
      <w:r w:rsidRPr="00E95E3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66F57" w:rsidP="00E95E36" w:rsidRDefault="00266F5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E15FD" w:rsidP="00266F57" w:rsidRDefault="00361FF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Sutkinja</w:t>
      </w:r>
    </w:p>
    <w:p w:rsidR="00266F57" w:rsidP="00266F57" w:rsidRDefault="00266F5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266F57" w:rsidP="00266F57" w:rsidRDefault="00266F5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E95E36" w:rsidR="00505E32" w:rsidP="00266F57" w:rsidRDefault="00505E3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E95E36" w:rsidR="00361FF1" w:rsidP="00266F57" w:rsidRDefault="00361FF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Zapisničar</w:t>
      </w:r>
    </w:p>
    <w:p w:rsidRPr="00E95E36" w:rsidR="00EA3B8E" w:rsidP="00266F57" w:rsidRDefault="00EA3B8E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E95E36">
        <w:rPr>
          <w:rFonts w:ascii="Times New Roman" w:hAnsi="Times New Roman" w:cs="Times New Roman"/>
          <w:sz w:val="24"/>
          <w:szCs w:val="24"/>
        </w:rPr>
        <w:t>Upravitelj</w:t>
      </w:r>
      <w:r w:rsidR="00C45E37">
        <w:rPr>
          <w:rFonts w:ascii="Times New Roman" w:hAnsi="Times New Roman" w:cs="Times New Roman"/>
          <w:sz w:val="24"/>
          <w:szCs w:val="24"/>
        </w:rPr>
        <w:t>ica</w:t>
      </w:r>
      <w:r w:rsidRPr="00E95E36">
        <w:rPr>
          <w:rFonts w:ascii="Times New Roman" w:hAnsi="Times New Roman" w:cs="Times New Roman"/>
          <w:sz w:val="24"/>
          <w:szCs w:val="24"/>
        </w:rPr>
        <w:t xml:space="preserve"> stečajne mase</w:t>
      </w:r>
    </w:p>
    <w:sectPr w:rsidRPr="00E95E36" w:rsidR="00EA3B8E" w:rsidSect="00E95E36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20C82" w:rsidP="00E95E36" w:rsidRDefault="00220C82">
      <w:r>
        <w:separator/>
      </w:r>
    </w:p>
  </w:endnote>
  <w:endnote w:type="continuationSeparator" w:id="0">
    <w:p w:rsidR="00220C82" w:rsidP="00E95E36" w:rsidRDefault="00220C8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20C82" w:rsidP="00E95E36" w:rsidRDefault="00220C82">
      <w:r>
        <w:separator/>
      </w:r>
    </w:p>
  </w:footnote>
  <w:footnote w:type="continuationSeparator" w:id="0">
    <w:p w:rsidR="00220C82" w:rsidP="00E95E36" w:rsidRDefault="00220C8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cs="Times New Roman"/>
        <w:sz w:val="24"/>
        <w:szCs w:val="24"/>
      </w:rPr>
      <w:id w:val="1039552729"/>
      <w:docPartObj>
        <w:docPartGallery w:val="Page Numbers (Top of Page)"/>
        <w:docPartUnique/>
      </w:docPartObj>
    </w:sdtPr>
    <w:sdtEndPr/>
    <w:sdtContent>
      <w:p w:rsidRPr="00E95E36" w:rsidR="00220C82" w:rsidP="00E95E36" w:rsidRDefault="00220C82">
        <w:pPr>
          <w:pStyle w:val="Bezproreda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711">
          <w:rPr>
            <w:noProof/>
          </w:rPr>
          <w:t>2</w:t>
        </w:r>
        <w:r>
          <w:fldChar w:fldCharType="end"/>
        </w:r>
        <w:r>
          <w:t xml:space="preserve">                                 </w:t>
        </w:r>
      </w:p>
      <w:p w:rsidR="00220C82" w:rsidRDefault="00E80711">
        <w:pPr>
          <w:pStyle w:val="Zaglavlje"/>
          <w:jc w:val="center"/>
        </w:pPr>
      </w:p>
    </w:sdtContent>
  </w:sdt>
  <w:p w:rsidR="00220C82" w:rsidRDefault="00220C8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E0727"/>
    <w:multiLevelType w:val="hybridMultilevel"/>
    <w:tmpl w:val="BD0E4468"/>
    <w:lvl w:ilvl="0" w:tplc="C518D2F6">
      <w:start w:val="204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3F2"/>
    <w:rsid w:val="00066E26"/>
    <w:rsid w:val="000B3F51"/>
    <w:rsid w:val="000E12F9"/>
    <w:rsid w:val="000F23F2"/>
    <w:rsid w:val="00101DA5"/>
    <w:rsid w:val="0011637F"/>
    <w:rsid w:val="00191958"/>
    <w:rsid w:val="001E6244"/>
    <w:rsid w:val="00205EA0"/>
    <w:rsid w:val="00220C82"/>
    <w:rsid w:val="00222360"/>
    <w:rsid w:val="002545C6"/>
    <w:rsid w:val="00266F57"/>
    <w:rsid w:val="002E3FC3"/>
    <w:rsid w:val="003310F7"/>
    <w:rsid w:val="00361FF1"/>
    <w:rsid w:val="003E2801"/>
    <w:rsid w:val="003E64E0"/>
    <w:rsid w:val="003F7F67"/>
    <w:rsid w:val="004107FB"/>
    <w:rsid w:val="004E0C2A"/>
    <w:rsid w:val="00505E32"/>
    <w:rsid w:val="00511CF6"/>
    <w:rsid w:val="00526499"/>
    <w:rsid w:val="005E15FD"/>
    <w:rsid w:val="00602BDE"/>
    <w:rsid w:val="00646D28"/>
    <w:rsid w:val="007F131E"/>
    <w:rsid w:val="00834791"/>
    <w:rsid w:val="0084516C"/>
    <w:rsid w:val="00857EC2"/>
    <w:rsid w:val="00936A88"/>
    <w:rsid w:val="00975795"/>
    <w:rsid w:val="009D4096"/>
    <w:rsid w:val="00A74E57"/>
    <w:rsid w:val="00AA1982"/>
    <w:rsid w:val="00AD034F"/>
    <w:rsid w:val="00AD4638"/>
    <w:rsid w:val="00AF21BD"/>
    <w:rsid w:val="00C21977"/>
    <w:rsid w:val="00C271AC"/>
    <w:rsid w:val="00C40E5A"/>
    <w:rsid w:val="00C45E37"/>
    <w:rsid w:val="00D216F4"/>
    <w:rsid w:val="00D602E2"/>
    <w:rsid w:val="00E80711"/>
    <w:rsid w:val="00E95E36"/>
    <w:rsid w:val="00EA3B8E"/>
    <w:rsid w:val="00EC7994"/>
    <w:rsid w:val="00EE5C8A"/>
    <w:rsid w:val="00F3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579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F23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57E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7EC2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7EC2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7EC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7EC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3E64E0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proreda">
    <w:name w:val="No Spacing"/>
    <w:uiPriority w:val="1"/>
    <w:qFormat/>
    <w:rsid w:val="00EA3B8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E95E3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5E36"/>
  </w:style>
  <w:style w:type="paragraph" w:styleId="Podnoje">
    <w:name w:val="footer"/>
    <w:basedOn w:val="Normal"/>
    <w:link w:val="PodnojeChar"/>
    <w:uiPriority w:val="99"/>
    <w:unhideWhenUsed/>
    <w:rsid w:val="00E95E3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95E3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579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23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EC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EC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E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E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3E64E0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EA3B8E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95E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E36"/>
  </w:style>
  <w:style w:styleId="Podnoje" w:type="paragraph">
    <w:name w:val="footer"/>
    <w:basedOn w:val="Normal"/>
    <w:link w:val="PodnojeChar"/>
    <w:uiPriority w:val="99"/>
    <w:unhideWhenUsed/>
    <w:rsid w:val="00E95E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E36"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478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3318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siječnja 2021.</izvorni_sadrzaj>
    <derivirana_varijabla naziv="DomainObject.PlaniraniZavrsetakDatum_1">18. siječnja 2021.</derivirana_varijabla>
  </DomainObject.PlaniraniZavrsetakDatum>
  <DomainObject.PlaniraniPocetakDatum>
    <izvorni_sadrzaj>18. siječnja 2021.</izvorni_sadrzaj>
    <derivirana_varijabla naziv="DomainObject.PlaniraniPocetakDatum_1">18. siječnja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siječnja 2021.</izvorni_sadrzaj>
    <derivirana_varijabla naziv="DomainObject.Zapisnik.DatumKreiranja_1">18.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St-275/2020-32</izvorni_sadrzaj>
    <derivirana_varijabla naziv="DomainObject.Zapisnik.Oznaka_1">St-275/2020-32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2020.</izvorni_sadrzaj>
    <derivirana_varijabla naziv="DomainObject.Predmet.DatumOsnivanja_1">9.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St-275/2020</izvorni_sadrzaj>
    <derivirana_varijabla naziv="DomainObject.Predmet.OznakaBroj_1">St-275/2020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KULIN d. o. o. za proizvodnju i usluge u stečaju</izvorni_sadrzaj>
    <derivirana_varijabla naziv="DomainObject.Predmet.ProtustrankaFormated_1">  Stečajna masa iza KULIN d. o. o. za proizvodnju i usluge u stečaju</derivirana_varijabla>
  </DomainObject.Predmet.ProtustrankaFormated>
  <DomainObject.Predmet.ProtustrankaFormatedOIB>
    <izvorni_sadrzaj>  Stečajna masa iza KULIN d. o. o. za proizvodnju i usluge u stečaju, OIB 69288036582</izvorni_sadrzaj>
    <derivirana_varijabla naziv="DomainObject.Predmet.ProtustrankaFormatedOIB_1">  Stečajna masa iza KULIN d. o. o. za proizvodnju i usluge u stečaju, OIB 69288036582</derivirana_varijabla>
  </DomainObject.Predmet.ProtustrankaFormatedOIB>
  <DomainObject.Predmet.ProtustrankaFormatedWithAdress>
    <izvorni_sadrzaj> Stečajna masa iza KULIN d. o. o. za proizvodnju i usluge u stečaju, Svetog Antuna Padovanskog 5/A, 32100 Vinkovci</izvorni_sadrzaj>
    <derivirana_varijabla naziv="DomainObject.Predmet.ProtustrankaFormatedWithAdress_1"> Stečajna masa iza KULIN d. o. o. za proizvodnju i usluge u stečaju, Svetog Antuna Padovanskog 5/A, 32100 Vinkovci</derivirana_varijabla>
  </DomainObject.Predmet.ProtustrankaFormatedWithAdress>
  <DomainObject.Predmet.ProtustrankaFormatedWithAdressOIB>
    <izvorni_sadrzaj> Stečajna masa iza KULIN d. o. o. za proizvodnju i usluge u stečaju, OIB 69288036582, Svetog Antuna Padovanskog 5/A, 32100 Vinkovci</izvorni_sadrzaj>
    <derivirana_varijabla naziv="DomainObject.Predmet.ProtustrankaFormatedWithAdressOIB_1"> Stečajna masa iza KULIN d. o. o. za proizvodnju i usluge u stečaju, OIB 69288036582, Svetog Antuna Padovanskog 5/A, 32100 Vinkovci</derivirana_varijabla>
  </DomainObject.Predmet.ProtustrankaFormatedWithAdressOIB>
  <DomainObject.Predmet.ProtustrankaWithAdress>
    <izvorni_sadrzaj>Stečajna masa iza KULIN d. o. o. za proizvodnju i usluge u stečaju Svetog Antuna Padovanskog 5/A, 32100 Vinkovci</izvorni_sadrzaj>
    <derivirana_varijabla naziv="DomainObject.Predmet.ProtustrankaWithAdress_1">Stečajna masa iza KULIN d. o. o. za proizvodnju i usluge u stečaju Svetog Antuna Padovanskog 5/A, 32100 Vinkovci</derivirana_varijabla>
  </DomainObject.Predmet.ProtustrankaWithAdress>
  <DomainObject.Predmet.ProtustrankaWithAdressOIB>
    <izvorni_sadrzaj>Stečajna masa iza KULIN d. o. o. za proizvodnju i usluge u stečaju, OIB 69288036582, Svetog Antuna Padovanskog 5/A, 32100 Vinkovci</izvorni_sadrzaj>
    <derivirana_varijabla naziv="DomainObject.Predmet.ProtustrankaWithAdressOIB_1">Stečajna masa iza KULIN d. o. o. za proizvodnju i usluge u stečaju, OIB 69288036582, Svetog Antuna Padovanskog 5/A, 32100 Vinkovci</derivirana_varijabla>
  </DomainObject.Predmet.ProtustrankaWithAdressOIB>
  <DomainObject.Predmet.ProtustrankaNazivFormated>
    <izvorni_sadrzaj>Stečajna masa iza KULIN d. o. o. za proizvodnju i usluge u stečaju</izvorni_sadrzaj>
    <derivirana_varijabla naziv="DomainObject.Predmet.ProtustrankaNazivFormated_1">Stečajna masa iza KULIN d. o. o. za proizvodnju i usluge u stečaju</derivirana_varijabla>
  </DomainObject.Predmet.ProtustrankaNazivFormated>
  <DomainObject.Predmet.ProtustrankaNazivFormatedOIB>
    <izvorni_sadrzaj>Stečajna masa iza KULIN d. o. o. za proizvodnju i usluge u stečaju, OIB 69288036582</izvorni_sadrzaj>
    <derivirana_varijabla naziv="DomainObject.Predmet.ProtustrankaNazivFormatedOIB_1">Stečajna masa iza KULIN d. o. o. za proizvodnju i usluge u stečaju, OIB 69288036582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Vinka Ivanković</izvorni_sadrzaj>
    <derivirana_varijabla naziv="DomainObject.Predmet.StrankaFormated_1">  Vinka Ivanković</derivirana_varijabla>
  </DomainObject.Predmet.StrankaFormated>
  <DomainObject.Predmet.StrankaFormatedOIB>
    <izvorni_sadrzaj>  Vinka Ivanković, OIB 75124619693</izvorni_sadrzaj>
    <derivirana_varijabla naziv="DomainObject.Predmet.StrankaFormatedOIB_1">  Vinka Ivanković, OIB 75124619693</derivirana_varijabla>
  </DomainObject.Predmet.StrankaFormatedOIB>
  <DomainObject.Predmet.StrankaFormatedWithAdress>
    <izvorni_sadrzaj> Vinka Ivanković, Svetog Antuna Padovanskog 5a, 32100 Vinkovci</izvorni_sadrzaj>
    <derivirana_varijabla naziv="DomainObject.Predmet.StrankaFormatedWithAdress_1"> Vinka Ivanković, Svetog Antuna Padovanskog 5a, 32100 Vinkovci</derivirana_varijabla>
  </DomainObject.Predmet.StrankaFormatedWithAdress>
  <DomainObject.Predmet.StrankaFormatedWithAdressOIB>
    <izvorni_sadrzaj> Vinka Ivanković, OIB 75124619693, Svetog Antuna Padovanskog 5a, 32100 Vinkovci</izvorni_sadrzaj>
    <derivirana_varijabla naziv="DomainObject.Predmet.StrankaFormatedWithAdressOIB_1"> Vinka Ivanković, OIB 75124619693, Svetog Antuna Padovanskog 5a, 32100 Vinkovci</derivirana_varijabla>
  </DomainObject.Predmet.StrankaFormatedWithAdressOIB>
  <DomainObject.Predmet.StrankaWithAdress>
    <izvorni_sadrzaj>Vinka Ivanković Svetog Antuna Padovanskog 5a,32100 Vinkovci</izvorni_sadrzaj>
    <derivirana_varijabla naziv="DomainObject.Predmet.StrankaWithAdress_1">Vinka Ivanković Svetog Antuna Padovanskog 5a,32100 Vinkovci</derivirana_varijabla>
  </DomainObject.Predmet.StrankaWithAdress>
  <DomainObject.Predmet.StrankaWithAdressOIB>
    <izvorni_sadrzaj>Vinka Ivanković, OIB 75124619693, Svetog Antuna Padovanskog 5a,32100 Vinkovci</izvorni_sadrzaj>
    <derivirana_varijabla naziv="DomainObject.Predmet.StrankaWithAdressOIB_1">Vinka Ivanković, OIB 75124619693, Svetog Antuna Padovanskog 5a,32100 Vinkovci</derivirana_varijabla>
  </DomainObject.Predmet.StrankaWithAdressOIB>
  <DomainObject.Predmet.StrankaNazivFormated>
    <izvorni_sadrzaj>Vinka Ivanković</izvorni_sadrzaj>
    <derivirana_varijabla naziv="DomainObject.Predmet.StrankaNazivFormated_1">Vinka Ivanković</derivirana_varijabla>
  </DomainObject.Predmet.StrankaNazivFormated>
  <DomainObject.Predmet.StrankaNazivFormatedOIB>
    <izvorni_sadrzaj>Vinka Ivanković, OIB 75124619693</izvorni_sadrzaj>
    <derivirana_varijabla naziv="DomainObject.Predmet.StrankaNazivFormatedOIB_1">Vinka Ivanković, OIB 75124619693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Domorad</izvorni_sadrzaj>
    <derivirana_varijabla naziv="DomainObject.Predmet.Zapisnicar_1">Ivana Domorad</derivirana_varijabla>
  </DomainObject.Predmet.Zapisnicar>
  <DomainObject.Predmet.StrankaListFormated>
    <izvorni_sadrzaj>
      <item>Vinka Ivanković</item>
    </izvorni_sadrzaj>
    <derivirana_varijabla naziv="DomainObject.Predmet.StrankaListFormated_1">
      <item>Vinka Ivanković</item>
    </derivirana_varijabla>
  </DomainObject.Predmet.StrankaListFormated>
  <DomainObject.Predmet.StrankaListFormatedOIB>
    <izvorni_sadrzaj>
      <item>Vinka Ivanković, OIB 75124619693</item>
    </izvorni_sadrzaj>
    <derivirana_varijabla naziv="DomainObject.Predmet.StrankaListFormatedOIB_1">
      <item>Vinka Ivanković, OIB 75124619693</item>
    </derivirana_varijabla>
  </DomainObject.Predmet.StrankaListFormatedOIB>
  <DomainObject.Predmet.StrankaListFormatedWithAdress>
    <izvorni_sadrzaj>
      <item>Vinka Ivanković, Svetog Antuna Padovanskog 5a, 32100 Vinkovci</item>
    </izvorni_sadrzaj>
    <derivirana_varijabla naziv="DomainObject.Predmet.StrankaListFormatedWithAdress_1">
      <item>Vinka Ivanković, Svetog Antuna Padovanskog 5a, 32100 Vinkovci</item>
    </derivirana_varijabla>
  </DomainObject.Predmet.StrankaListFormatedWithAdress>
  <DomainObject.Predmet.StrankaListFormatedWithAdressOIB>
    <izvorni_sadrzaj>
      <item>Vinka Ivanković, OIB 75124619693, Svetog Antuna Padovanskog 5a, 32100 Vinkovci</item>
    </izvorni_sadrzaj>
    <derivirana_varijabla naziv="DomainObject.Predmet.StrankaListFormatedWithAdressOIB_1">
      <item>Vinka Ivanković, OIB 75124619693, Svetog Antuna Padovanskog 5a, 32100 Vinkovci</item>
    </derivirana_varijabla>
  </DomainObject.Predmet.StrankaListFormatedWithAdressOIB>
  <DomainObject.Predmet.StrankaListNazivFormated>
    <izvorni_sadrzaj>
      <item>Vinka Ivanković</item>
    </izvorni_sadrzaj>
    <derivirana_varijabla naziv="DomainObject.Predmet.StrankaListNazivFormated_1">
      <item>Vinka Ivanković</item>
    </derivirana_varijabla>
  </DomainObject.Predmet.StrankaListNazivFormated>
  <DomainObject.Predmet.StrankaListNazivFormatedOIB>
    <izvorni_sadrzaj>
      <item>Vinka Ivanković, OIB 75124619693</item>
    </izvorni_sadrzaj>
    <derivirana_varijabla naziv="DomainObject.Predmet.StrankaListNazivFormatedOIB_1">
      <item>Vinka Ivanković, OIB 75124619693</item>
    </derivirana_varijabla>
  </DomainObject.Predmet.StrankaListNazivFormatedOIB>
  <DomainObject.Predmet.ProtuStrankaListFormated>
    <izvorni_sadrzaj>
      <item>Stečajna masa iza KULIN d. o. o. za proizvodnju i usluge u stečaju</item>
    </izvorni_sadrzaj>
    <derivirana_varijabla naziv="DomainObject.Predmet.ProtuStrankaListFormated_1">
      <item>Stečajna masa iza KULIN d. o. o. za proizvodnju i usluge u stečaju</item>
    </derivirana_varijabla>
  </DomainObject.Predmet.ProtuStrankaListFormated>
  <DomainObject.Predmet.ProtuStrankaListFormatedOIB>
    <izvorni_sadrzaj>
      <item>Stečajna masa iza KULIN d. o. o. za proizvodnju i usluge u stečaju, OIB 69288036582</item>
    </izvorni_sadrzaj>
    <derivirana_varijabla naziv="DomainObject.Predmet.ProtuStrankaListFormatedOIB_1">
      <item>Stečajna masa iza KULIN d. o. o. za proizvodnju i usluge u stečaju, OIB 69288036582</item>
    </derivirana_varijabla>
  </DomainObject.Predmet.ProtuStrankaListFormatedOIB>
  <DomainObject.Predmet.ProtuStrankaListFormatedWithAdress>
    <izvorni_sadrzaj>
      <item>Stečajna masa iza KULIN d. o. o. za proizvodnju i usluge u stečaju, Svetog Antuna Padovanskog 5/A, 32100 Vinkovci</item>
    </izvorni_sadrzaj>
    <derivirana_varijabla naziv="DomainObject.Predmet.ProtuStrankaListFormatedWithAdress_1">
      <item>Stečajna masa iza KULIN d. o. o. za proizvodnju i usluge u stečaju, Svetog Antuna Padovanskog 5/A, 32100 Vinkovci</item>
    </derivirana_varijabla>
  </DomainObject.Predmet.ProtuStrankaListFormatedWithAdress>
  <DomainObject.Predmet.ProtuStrankaListFormatedWithAdressOIB>
    <izvorni_sadrzaj>
      <item>Stečajna masa iza KULIN d. o. o. za proizvodnju i usluge u stečaju, OIB 69288036582, Svetog Antuna Padovanskog 5/A, 32100 Vinkovci</item>
    </izvorni_sadrzaj>
    <derivirana_varijabla naziv="DomainObject.Predmet.ProtuStrankaListFormatedWithAdressOIB_1">
      <item>Stečajna masa iza KULIN d. o. o. za proizvodnju i usluge u stečaju, OIB 69288036582, Svetog Antuna Padovanskog 5/A, 32100 Vinkovci</item>
    </derivirana_varijabla>
  </DomainObject.Predmet.ProtuStrankaListFormatedWithAdressOIB>
  <DomainObject.Predmet.ProtuStrankaListNazivFormated>
    <izvorni_sadrzaj>
      <item>Stečajna masa iza KULIN d. o. o. za proizvodnju i usluge u stečaju</item>
    </izvorni_sadrzaj>
    <derivirana_varijabla naziv="DomainObject.Predmet.ProtuStrankaListNazivFormated_1">
      <item>Stečajna masa iza KULIN d. o. o. za proizvodnju i usluge u stečaju</item>
    </derivirana_varijabla>
  </DomainObject.Predmet.ProtuStrankaListNazivFormated>
  <DomainObject.Predmet.ProtuStrankaListNazivFormatedOIB>
    <izvorni_sadrzaj>
      <item>Stečajna masa iza KULIN d. o. o. za proizvodnju i usluge u stečaju, OIB 69288036582</item>
    </izvorni_sadrzaj>
    <derivirana_varijabla naziv="DomainObject.Predmet.ProtuStrankaListNazivFormatedOIB_1">
      <item>Stečajna masa iza KULIN d. o. o. za proizvodnju i usluge u stečaju, OIB 69288036582</item>
    </derivirana_varijabla>
  </DomainObject.Predmet.ProtuStrankaListNazivFormatedOIB>
  <DomainObject.Predmet.OstaliListFormated>
    <izvorni_sadrzaj>
      <item>Gabrijel Zovak</item>
      <item>Ivica Škunca</item>
    </izvorni_sadrzaj>
    <derivirana_varijabla naziv="DomainObject.Predmet.OstaliListFormated_1">
      <item>Gabrijel Zovak</item>
      <item>Ivica Škunca</item>
    </derivirana_varijabla>
  </DomainObject.Predmet.OstaliListFormated>
  <DomainObject.Predmet.OstaliListFormatedOIB>
    <izvorni_sadrzaj>
      <item>Gabrijel Zovak</item>
      <item>Ivica Škunca</item>
    </izvorni_sadrzaj>
    <derivirana_varijabla naziv="DomainObject.Predmet.OstaliListFormatedOIB_1">
      <item>Gabrijel Zovak</item>
      <item>Ivica Škunca</item>
    </derivirana_varijabla>
  </DomainObject.Predmet.OstaliListFormatedOIB>
  <DomainObject.Predmet.OstaliListFormatedWithAdress>
    <izvorni_sadrzaj>
      <item>Gabrijel Zovak</item>
      <item>Ivica Škunca</item>
    </izvorni_sadrzaj>
    <derivirana_varijabla naziv="DomainObject.Predmet.OstaliListFormatedWithAdress_1">
      <item>Gabrijel Zovak</item>
      <item>Ivica Škunca</item>
    </derivirana_varijabla>
  </DomainObject.Predmet.OstaliListFormatedWithAdress>
  <DomainObject.Predmet.OstaliListFormatedWithAdressOIB>
    <izvorni_sadrzaj>
      <item>Gabrijel Zovak</item>
      <item>Ivica Škunca</item>
    </izvorni_sadrzaj>
    <derivirana_varijabla naziv="DomainObject.Predmet.OstaliListFormatedWithAdressOIB_1">
      <item>Gabrijel Zovak</item>
      <item>Ivica Škunca</item>
    </derivirana_varijabla>
  </DomainObject.Predmet.OstaliListFormatedWithAdressOIB>
  <DomainObject.Predmet.OstaliListNazivFormated>
    <izvorni_sadrzaj>
      <item>Gabrijel Zovak</item>
      <item>Ivica Škunca</item>
    </izvorni_sadrzaj>
    <derivirana_varijabla naziv="DomainObject.Predmet.OstaliListNazivFormated_1">
      <item>Gabrijel Zovak</item>
      <item>Ivica Škunca</item>
    </derivirana_varijabla>
  </DomainObject.Predmet.OstaliListNazivFormated>
  <DomainObject.Predmet.OstaliListNazivFormatedOIB>
    <izvorni_sadrzaj>
      <item>Gabrijel Zovak</item>
      <item>Ivica Škunca</item>
    </izvorni_sadrzaj>
    <derivirana_varijabla naziv="DomainObject.Predmet.OstaliListNazivFormatedOIB_1">
      <item>Gabrijel Zovak</item>
      <item>Ivica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2021.</izvorni_sadrzaj>
    <derivirana_varijabla naziv="DomainObject.Datum_1">18. siječnja 2021.</derivirana_varijabla>
  </DomainObject.Datum>
  <DomainObject.PoslovniBrojDokumenta>
    <izvorni_sadrzaj>St-275/2020-32</izvorni_sadrzaj>
    <derivirana_varijabla naziv="DomainObject.PoslovniBrojDokumenta_1">St-275/2020-32</derivirana_varijabla>
  </DomainObject.PoslovniBrojDokumenta>
  <DomainObject.Predmet.StrankaIDrugi>
    <izvorni_sadrzaj>Vinka Ivanković</izvorni_sadrzaj>
    <derivirana_varijabla naziv="DomainObject.Predmet.StrankaIDrugi_1">Vinka Ivanković</derivirana_varijabla>
  </DomainObject.Predmet.StrankaIDrugi>
  <DomainObject.Predmet.ProtustrankaIDrugi>
    <izvorni_sadrzaj>Stečajna masa iza KULIN d. o. o. za proizvodnju i usluge u stečaju</izvorni_sadrzaj>
    <derivirana_varijabla naziv="DomainObject.Predmet.ProtustrankaIDrugi_1">Stečajna masa iza KULIN d. o. o. za proizvodnju i usluge u stečaju</derivirana_varijabla>
  </DomainObject.Predmet.ProtustrankaIDrugi>
  <DomainObject.Predmet.StrankaIDrugiAdressOIB>
    <izvorni_sadrzaj>Vinka Ivanković, OIB 75124619693, Svetog Antuna Padovanskog 5a, 32100 Vinkovci</izvorni_sadrzaj>
    <derivirana_varijabla naziv="DomainObject.Predmet.StrankaIDrugiAdressOIB_1">Vinka Ivanković, OIB 75124619693, Svetog Antuna Padovanskog 5a, 32100 Vinkovci</derivirana_varijabla>
  </DomainObject.Predmet.StrankaIDrugiAdressOIB>
  <DomainObject.Predmet.ProtustrankaIDrugiAdressOIB>
    <izvorni_sadrzaj>Stečajna masa iza KULIN d. o. o. za proizvodnju i usluge u stečaju, OIB 69288036582, Svetog Antuna Padovanskog 5/A, 32100 Vinkovci</izvorni_sadrzaj>
    <derivirana_varijabla naziv="DomainObject.Predmet.ProtustrankaIDrugiAdressOIB_1">Stečajna masa iza KULIN d. o. o. za proizvodnju i usluge u stečaju, OIB 69288036582, Svetog Antuna Padovanskog 5/A,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Vinka Ivanković</item>
      <item>Stečajna masa iza KULIN d. o. o. za proizvodnju i usluge u stečaju</item>
      <item>Gabrijel Zovak</item>
      <item>Ivica Škunca</item>
    </izvorni_sadrzaj>
    <derivirana_varijabla naziv="DomainObject.Predmet.SudioniciListNaziv_1">
      <item>Vinka Ivanković</item>
      <item>Stečajna masa iza KULIN d. o. o. za proizvodnju i usluge u stečaju</item>
      <item>Gabrijel Zovak</item>
      <item>Ivica Škunca</item>
    </derivirana_varijabla>
  </DomainObject.Predmet.SudioniciListNaziv>
  <DomainObject.Predmet.SudioniciListAdressOIB>
    <izvorni_sadrzaj>
      <item>Vinka Ivanković, OIB 75124619693, Svetog Antuna Padovanskog 5a,32100 Vinkovci</item>
      <item>Stečajna masa iza KULIN d. o. o. za proizvodnju i usluge u stečaju, OIB 69288036582, Svetog Antuna Padovanskog 5/A,32100 Vinkovci</item>
      <item>Gabrijel Zovak</item>
      <item>Ivica Škunca</item>
    </izvorni_sadrzaj>
    <derivirana_varijabla naziv="DomainObject.Predmet.SudioniciListAdressOIB_1">
      <item>Vinka Ivanković, OIB 75124619693, Svetog Antuna Padovanskog 5a,32100 Vinkovci</item>
      <item>Stečajna masa iza KULIN d. o. o. za proizvodnju i usluge u stečaju, OIB 69288036582, Svetog Antuna Padovanskog 5/A,32100 Vinkovci</item>
      <item>Gabrijel Zovak</item>
      <item>Ivica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75124619693</item>
      <item>, OIB 69288036582</item>
      <item>, OIB null</item>
      <item>, OIB null</item>
    </izvorni_sadrzaj>
    <derivirana_varijabla naziv="DomainObject.Predmet.SudioniciListNazivOIB_1">
      <item>, OIB 75124619693</item>
      <item>, OIB 69288036582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368</properties:Words>
  <properties:Characters>1924</properties:Characters>
  <properties:Lines>66</properties:Lines>
  <properties:Paragraphs>37</properties:Paragraphs>
  <properties:TotalTime>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2021-01-14T12:11:00Z</dcterms:created>
  <dc:creator>wsadmin</dc:creator>
  <cp:lastModifiedBy>wsadmin</cp:lastModifiedBy>
  <cp:lastPrinted>2018-12-06T08:31:00Z</cp:lastPrinted>
  <dcterms:modified xmlns:xsi="http://www.w3.org/2001/XMLSchema-instance" xsi:type="dcterms:W3CDTF">2021-01-18T08:42:00Z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St-275/2020-32 / Zapisnik - Završno ročište vjerovnika (st-275-2020 zapisnik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